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C6D22" w14:textId="77777777" w:rsidR="00B60824" w:rsidRPr="00974348" w:rsidRDefault="00B60824" w:rsidP="00B60824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>C.</w:t>
      </w:r>
      <w:r w:rsidRPr="00974348">
        <w:rPr>
          <w:rFonts w:ascii="Arial" w:hAnsi="Arial" w:cs="Arial"/>
          <w:sz w:val="24"/>
          <w:szCs w:val="24"/>
        </w:rPr>
        <w:t xml:space="preserve"> Lem8 directly interacts with 14-3-3</w:t>
      </w:r>
      <w:r w:rsidRPr="00974348">
        <w:rPr>
          <w:rFonts w:ascii="Arial" w:eastAsiaTheme="minorHAnsi" w:hAnsi="Arial" w:cs="Arial"/>
          <w:sz w:val="24"/>
          <w:szCs w:val="24"/>
        </w:rPr>
        <w:t>ζ</w:t>
      </w:r>
      <w:r w:rsidRPr="00974348">
        <w:rPr>
          <w:rFonts w:ascii="Arial" w:hAnsi="Arial" w:cs="Arial"/>
          <w:sz w:val="24"/>
          <w:szCs w:val="24"/>
        </w:rPr>
        <w:t>. GST-14-3-3ζ was incubated with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-Lem8 or His</w:t>
      </w:r>
      <w:r w:rsidRPr="00974348">
        <w:rPr>
          <w:rFonts w:ascii="Arial" w:hAnsi="Arial" w:cs="Arial"/>
          <w:sz w:val="24"/>
          <w:szCs w:val="24"/>
          <w:vertAlign w:val="subscript"/>
        </w:rPr>
        <w:t>6</w:t>
      </w:r>
      <w:r w:rsidRPr="00974348">
        <w:rPr>
          <w:rFonts w:ascii="Arial" w:hAnsi="Arial" w:cs="Arial"/>
          <w:sz w:val="24"/>
          <w:szCs w:val="24"/>
        </w:rPr>
        <w:t>-Lem8</w:t>
      </w:r>
      <w:r w:rsidRPr="00974348">
        <w:rPr>
          <w:rFonts w:ascii="Arial" w:hAnsi="Arial" w:cs="Arial"/>
          <w:sz w:val="24"/>
          <w:szCs w:val="24"/>
          <w:vertAlign w:val="subscript"/>
        </w:rPr>
        <w:t>C280S</w:t>
      </w:r>
      <w:r w:rsidRPr="00974348">
        <w:rPr>
          <w:rFonts w:ascii="Arial" w:hAnsi="Arial" w:cs="Arial"/>
          <w:sz w:val="24"/>
          <w:szCs w:val="24"/>
        </w:rPr>
        <w:t xml:space="preserve">, and the potential protein complex was captured by glutathione beads for 1 h at 4°C. After extensive washing, bound proteins were </w:t>
      </w:r>
      <w:proofErr w:type="spellStart"/>
      <w:r w:rsidRPr="00974348">
        <w:rPr>
          <w:rFonts w:ascii="Arial" w:hAnsi="Arial" w:cs="Arial"/>
          <w:sz w:val="24"/>
          <w:szCs w:val="24"/>
        </w:rPr>
        <w:t>solublized</w:t>
      </w:r>
      <w:proofErr w:type="spellEnd"/>
      <w:r w:rsidRPr="00974348">
        <w:rPr>
          <w:rFonts w:ascii="Arial" w:hAnsi="Arial" w:cs="Arial"/>
          <w:sz w:val="24"/>
          <w:szCs w:val="24"/>
        </w:rPr>
        <w:t xml:space="preserve"> with SDS loading buffer, and proteins were detected by Coomassie brilliant blue staining after being resolved by SDS/PAGE.</w:t>
      </w:r>
    </w:p>
    <w:p w14:paraId="60841E78" w14:textId="1715C327" w:rsidR="007C5FA3" w:rsidRPr="00B60824" w:rsidRDefault="007C5FA3" w:rsidP="00B60824"/>
    <w:sectPr w:rsidR="007C5FA3" w:rsidRPr="00B608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BD9DB7" w14:textId="77777777" w:rsidR="00C42F5C" w:rsidRDefault="00C42F5C" w:rsidP="001D6B22">
      <w:r>
        <w:separator/>
      </w:r>
    </w:p>
  </w:endnote>
  <w:endnote w:type="continuationSeparator" w:id="0">
    <w:p w14:paraId="74ADCEAA" w14:textId="77777777" w:rsidR="00C42F5C" w:rsidRDefault="00C42F5C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F3046" w14:textId="77777777" w:rsidR="00C42F5C" w:rsidRDefault="00C42F5C" w:rsidP="001D6B22">
      <w:r>
        <w:separator/>
      </w:r>
    </w:p>
  </w:footnote>
  <w:footnote w:type="continuationSeparator" w:id="0">
    <w:p w14:paraId="70D94D49" w14:textId="77777777" w:rsidR="00C42F5C" w:rsidRDefault="00C42F5C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1D6B22"/>
    <w:rsid w:val="007C5FA3"/>
    <w:rsid w:val="00914195"/>
    <w:rsid w:val="00A50AAC"/>
    <w:rsid w:val="00AF0B70"/>
    <w:rsid w:val="00B60824"/>
    <w:rsid w:val="00C42F5C"/>
    <w:rsid w:val="00CA0E56"/>
    <w:rsid w:val="00D20BDA"/>
    <w:rsid w:val="00F84873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08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6</cp:revision>
  <dcterms:created xsi:type="dcterms:W3CDTF">2021-08-31T15:38:00Z</dcterms:created>
  <dcterms:modified xsi:type="dcterms:W3CDTF">2021-08-31T15:41:00Z</dcterms:modified>
</cp:coreProperties>
</file>